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 w:firstLine="709"/>
        <w:jc w:val="center"/>
        <w:rPr>
          <w:rFonts w:ascii="Times New Roman" w:hAnsi="Times New Roman" w:cs="Times New Roman"/>
          <w:b/>
          <w:bCs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А</w:t>
      </w:r>
      <w:r>
        <w:rPr>
          <w:rFonts w:ascii="Times New Roman" w:hAnsi="Times New Roman" w:cs="Times New Roman"/>
          <w:b/>
          <w:bCs/>
          <w:color w:val="0D0D0D"/>
          <w:sz w:val="32"/>
          <w:szCs w:val="32"/>
        </w:rPr>
        <w:t>ннотация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 w:firstLine="709"/>
        <w:jc w:val="center"/>
        <w:rPr>
          <w:rFonts w:ascii="Times New Roman" w:hAnsi="Times New Roman" w:cs="Times New Roman"/>
          <w:b/>
          <w:bCs/>
          <w:color w:val="0D0D0D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D0D0D"/>
          <w:sz w:val="32"/>
          <w:szCs w:val="32"/>
        </w:rPr>
        <w:t>к рабочей программе по физической культуре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 w:firstLine="709"/>
        <w:jc w:val="center"/>
        <w:rPr>
          <w:rFonts w:ascii="Times New Roman" w:hAnsi="Times New Roman" w:cs="Times New Roman"/>
          <w:b/>
          <w:bCs/>
          <w:color w:val="0D0D0D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D0D0D"/>
          <w:sz w:val="32"/>
          <w:szCs w:val="32"/>
        </w:rPr>
        <w:t>11 класс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 w:firstLine="709"/>
        <w:jc w:val="center"/>
        <w:rPr>
          <w:rFonts w:ascii="Times New Roman" w:hAnsi="Times New Roman" w:cs="Times New Roman"/>
          <w:b/>
          <w:bCs/>
          <w:color w:val="0D0D0D"/>
          <w:sz w:val="32"/>
          <w:szCs w:val="32"/>
        </w:rPr>
      </w:pPr>
    </w:p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D0D0D"/>
          <w:sz w:val="28"/>
          <w:szCs w:val="28"/>
        </w:rPr>
        <w:t>Данная рабочая программа по физической культуре 11 класса (базовый</w:t>
      </w:r>
      <w:proofErr w:type="gramEnd"/>
    </w:p>
    <w:p w:rsidR="001F1AF9" w:rsidRDefault="001F1AF9" w:rsidP="001F1AF9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уровень) реализуется на основе следующих документов: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1. Федеральный компонент государственного стандарта среднего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(полного) общего образования на базовом уровне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2. Комплексная программа физического воспитания Ф48 учащихся В.И.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Ляха, А.А. </w:t>
      </w:r>
      <w:proofErr w:type="spellStart"/>
      <w:r>
        <w:rPr>
          <w:rFonts w:ascii="Times New Roman" w:hAnsi="Times New Roman" w:cs="Times New Roman"/>
          <w:color w:val="0D0D0D"/>
          <w:sz w:val="28"/>
          <w:szCs w:val="28"/>
        </w:rPr>
        <w:t>Зданевича</w:t>
      </w:r>
      <w:proofErr w:type="spellEnd"/>
      <w:r>
        <w:rPr>
          <w:rFonts w:ascii="Times New Roman" w:hAnsi="Times New Roman" w:cs="Times New Roman"/>
          <w:color w:val="0D0D0D"/>
          <w:sz w:val="28"/>
          <w:szCs w:val="28"/>
        </w:rPr>
        <w:t>/ автор Издание 2-е - Волгоград: Учитель, 2012.-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171с. ISBN 978-5-7057-2965-4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3. Рабочая программа разработана на основе Примерной программы и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авторской программы к УМК В. И. Ляха. Рабочая программа по физической культуре 10-11класс/ сост. А.Ю. Патрикеев. М.: ВАКО,  Р13 2017.-80</w:t>
      </w:r>
      <w:proofErr w:type="gramStart"/>
      <w:r>
        <w:rPr>
          <w:rFonts w:ascii="Times New Roman" w:hAnsi="Times New Roman" w:cs="Times New Roman"/>
          <w:color w:val="0D0D0D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color w:val="0D0D0D"/>
          <w:sz w:val="28"/>
          <w:szCs w:val="28"/>
        </w:rPr>
        <w:t>(Рабочие программы) Пособие содержит рабочую программу по физической культуре для 10-11класса к УМК В.И. Ляха (М.: Просвещение), составленную с опорой на материал учебника  и требования ФГОС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Для прохождения программы в основной школе  используется учебник для общеобразовательных учреждений под редакцией В.И. Ляха – 4-е издание – М: Просвещение, 2017 год.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1275" w:right="567" w:firstLine="141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В соответствии с программой В.И. Ляха, А.А. </w:t>
      </w:r>
      <w:proofErr w:type="spellStart"/>
      <w:r>
        <w:rPr>
          <w:rFonts w:ascii="Times New Roman" w:hAnsi="Times New Roman" w:cs="Times New Roman"/>
          <w:color w:val="0D0D0D"/>
          <w:sz w:val="28"/>
          <w:szCs w:val="28"/>
        </w:rPr>
        <w:t>Зданевича</w:t>
      </w:r>
      <w:proofErr w:type="spellEnd"/>
      <w:r>
        <w:rPr>
          <w:rFonts w:ascii="Times New Roman" w:hAnsi="Times New Roman" w:cs="Times New Roman"/>
          <w:color w:val="0D0D0D"/>
          <w:sz w:val="28"/>
          <w:szCs w:val="28"/>
        </w:rPr>
        <w:t xml:space="preserve"> материал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делится на две части - базовую и вариативную. В базовую часть входит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материал в соответствии с федеральным компонентом учебного плана,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региональный компонент. Базовая часть выполняет </w:t>
      </w:r>
      <w:proofErr w:type="gramStart"/>
      <w:r>
        <w:rPr>
          <w:rFonts w:ascii="Times New Roman" w:hAnsi="Times New Roman" w:cs="Times New Roman"/>
          <w:color w:val="0D0D0D"/>
          <w:sz w:val="28"/>
          <w:szCs w:val="28"/>
        </w:rPr>
        <w:t>обязательный</w:t>
      </w:r>
      <w:proofErr w:type="gramEnd"/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минимум образования по предмету «Физическая культура». Вариативная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часть включает в себя программный материал по спортивным играм, гимнастике с элементами акробатики, спортивной гимнастике.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Программный материал усложняется по разделам каждый год за счёт</w:t>
      </w:r>
    </w:p>
    <w:p w:rsidR="001F1AF9" w:rsidRDefault="001F1AF9" w:rsidP="001F1AF9">
      <w:pPr>
        <w:autoSpaceDE w:val="0"/>
        <w:autoSpaceDN w:val="0"/>
        <w:adjustRightInd w:val="0"/>
        <w:spacing w:after="0" w:line="240" w:lineRule="atLeast"/>
        <w:ind w:left="567" w:right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увеличения сложности элементов на базе ранее пройденных.</w:t>
      </w:r>
    </w:p>
    <w:p w:rsidR="00000000" w:rsidRDefault="001F1AF9" w:rsidP="001F1AF9">
      <w:r>
        <w:rPr>
          <w:rFonts w:ascii="Times New Roman" w:hAnsi="Times New Roman" w:cs="Times New Roman"/>
        </w:rPr>
        <w:br w:type="page"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AF9"/>
    <w:rsid w:val="001F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Plaksina</dc:creator>
  <cp:keywords/>
  <dc:description/>
  <cp:lastModifiedBy>Plaksina</cp:lastModifiedBy>
  <cp:revision>2</cp:revision>
  <dcterms:created xsi:type="dcterms:W3CDTF">2023-09-25T08:21:00Z</dcterms:created>
  <dcterms:modified xsi:type="dcterms:W3CDTF">2023-09-25T08:21:00Z</dcterms:modified>
</cp:coreProperties>
</file>